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  <w:shd w:val="clear" w:color="auto" w:fill="0E0E0E"/>
          </w:tcPr>
          <w:p>
            <w:r>
              <w:drawing>
                <wp:inline xmlns:a="http://schemas.openxmlformats.org/drawingml/2006/main" xmlns:pic="http://schemas.openxmlformats.org/drawingml/2006/picture">
                  <wp:extent cx="1684138" cy="396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299-logo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4138" cy="39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046"/>
            <w:shd w:val="clear" w:color="auto" w:fill="0E0E0E"/>
          </w:tcPr>
          <w:p>
            <w:pPr>
              <w:jc w:val="right"/>
            </w:pPr>
            <w:r>
              <w:rPr>
                <w:color w:val="F4E6C8"/>
                <w:sz w:val="16"/>
              </w:rPr>
              <w:t>SPECIFICATION SHEET</w:t>
              <w:br/>
              <w:t>Approved Ideal Lux dealer</w:t>
            </w:r>
          </w:p>
        </w:tc>
      </w:tr>
    </w:tbl>
    <w:p/>
    <w:p>
      <w:r>
        <w:rPr>
          <w:color w:val="8A7D63"/>
          <w:sz w:val="15"/>
        </w:rPr>
        <w:t>IDEAL LUX · ARGO COLLECTION · OUTDOOR LIGHTING</w:t>
      </w:r>
    </w:p>
    <w:p>
      <w:r>
        <w:rPr>
          <w:rFonts w:ascii="Aktiv Grotesk" w:hAnsi="Aktiv Grotesk"/>
          <w:sz w:val="56"/>
        </w:rPr>
        <w:t>Argo AP2 4000K</w:t>
      </w:r>
    </w:p>
    <w:p>
      <w:r>
        <w:t>Powder coated die-cast aluminum body. Clear tempered glass diffuser with white inner reflector. Available in anthracite or white finish.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</w:tcPr>
          <w:p>
            <w:r>
              <w:drawing>
                <wp:inline xmlns:a="http://schemas.openxmlformats.org/drawingml/2006/main" xmlns:pic="http://schemas.openxmlformats.org/drawingml/2006/picture">
                  <wp:extent cx="3024000" cy="30240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jp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4000" cy="30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046"/>
          </w:tcPr>
          <w:p>
            <w:r>
              <w:drawing>
                <wp:inline xmlns:a="http://schemas.openxmlformats.org/drawingml/2006/main" xmlns:pic="http://schemas.openxmlformats.org/drawingml/2006/picture">
                  <wp:extent cx="3024000" cy="30240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jp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4000" cy="30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/>
    <w:p>
      <w:r>
        <w:rPr>
          <w:rFonts w:ascii="Aktiv Grotesk" w:hAnsi="Aktiv Grotesk"/>
          <w:sz w:val="30"/>
        </w:rPr>
        <w:t>Specification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</w:tcPr>
          <w:p>
            <w:r>
              <w:rPr>
                <w:color w:val="777777"/>
              </w:rPr>
              <w:t>Dimensions</w:t>
            </w:r>
          </w:p>
        </w:tc>
        <w:tc>
          <w:tcPr>
            <w:tcW w:type="dxa" w:w="5046"/>
          </w:tcPr>
          <w:p>
            <w:r>
              <w:t>L 90 × H 100 × D 55 mm  (L length, H height, D depth)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Light source</w:t>
            </w:r>
          </w:p>
        </w:tc>
        <w:tc>
          <w:tcPr>
            <w:tcW w:type="dxa" w:w="5046"/>
          </w:tcPr>
          <w:p>
            <w:r>
              <w:t>Integrated LED 11W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LED lifetime</w:t>
            </w:r>
          </w:p>
        </w:tc>
        <w:tc>
          <w:tcPr>
            <w:tcW w:type="dxa" w:w="5046"/>
          </w:tcPr>
          <w:p>
            <w:r>
              <w:t>30000 hours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Colour temperature</w:t>
            </w:r>
          </w:p>
        </w:tc>
        <w:tc>
          <w:tcPr>
            <w:tcW w:type="dxa" w:w="5046"/>
          </w:tcPr>
          <w:p>
            <w:r>
              <w:t>4000 K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Light output (LED source)</w:t>
            </w:r>
          </w:p>
        </w:tc>
        <w:tc>
          <w:tcPr>
            <w:tcW w:type="dxa" w:w="5046"/>
          </w:tcPr>
          <w:p>
            <w:r>
              <w:t>1150 lumen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IP rating</w:t>
            </w:r>
          </w:p>
        </w:tc>
        <w:tc>
          <w:tcPr>
            <w:tcW w:type="dxa" w:w="5046"/>
          </w:tcPr>
          <w:p>
            <w:r>
              <w:t>IP65 (outdoor rated)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Bulb included</w:t>
            </w:r>
          </w:p>
        </w:tc>
        <w:tc>
          <w:tcPr>
            <w:tcW w:type="dxa" w:w="5046"/>
          </w:tcPr>
          <w:p>
            <w:r>
              <w:t>Integrated LED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Colour rendering (CRI)</w:t>
            </w:r>
          </w:p>
        </w:tc>
        <w:tc>
          <w:tcPr>
            <w:tcW w:type="dxa" w:w="5046"/>
          </w:tcPr>
          <w:p>
            <w:r>
              <w:t>&gt; 90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Light output (from fitting)</w:t>
            </w:r>
          </w:p>
        </w:tc>
        <w:tc>
          <w:tcPr>
            <w:tcW w:type="dxa" w:w="5046"/>
          </w:tcPr>
          <w:p>
            <w:r>
              <w:t>980 lm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Beam angle</w:t>
            </w:r>
          </w:p>
        </w:tc>
        <w:tc>
          <w:tcPr>
            <w:tcW w:type="dxa" w:w="5046"/>
          </w:tcPr>
          <w:p>
            <w:r>
              <w:t>85+85°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Dimming</w:t>
            </w:r>
          </w:p>
        </w:tc>
        <w:tc>
          <w:tcPr>
            <w:tcW w:type="dxa" w:w="5046"/>
          </w:tcPr>
          <w:p>
            <w:r>
              <w:t>Non-dimmable, On-Off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Insulation class</w:t>
            </w:r>
          </w:p>
        </w:tc>
        <w:tc>
          <w:tcPr>
            <w:tcW w:type="dxa" w:w="5046"/>
          </w:tcPr>
          <w:p>
            <w:r>
              <w:t>I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Operating temperature</w:t>
            </w:r>
          </w:p>
        </w:tc>
        <w:tc>
          <w:tcPr>
            <w:tcW w:type="dxa" w:w="5046"/>
          </w:tcPr>
          <w:p>
            <w:r>
              <w:t>-15° ~ +45 °C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Warranty</w:t>
            </w:r>
          </w:p>
        </w:tc>
        <w:tc>
          <w:tcPr>
            <w:tcW w:type="dxa" w:w="5046"/>
          </w:tcPr>
          <w:p>
            <w:r>
              <w:t>5 years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Net weight</w:t>
            </w:r>
          </w:p>
        </w:tc>
        <w:tc>
          <w:tcPr>
            <w:tcW w:type="dxa" w:w="5046"/>
          </w:tcPr>
          <w:p>
            <w:r>
              <w:t>0.6 kg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EAN</w:t>
            </w:r>
          </w:p>
        </w:tc>
        <w:tc>
          <w:tcPr>
            <w:tcW w:type="dxa" w:w="5046"/>
          </w:tcPr>
          <w:p>
            <w:r>
              <w:t>8021696268316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Product code</w:t>
            </w:r>
          </w:p>
        </w:tc>
        <w:tc>
          <w:tcPr>
            <w:tcW w:type="dxa" w:w="5046"/>
          </w:tcPr>
          <w:p>
            <w:r>
              <w:t>268316</w:t>
            </w:r>
          </w:p>
        </w:tc>
      </w:tr>
    </w:tbl>
    <w:p/>
    <w:p>
      <w:r>
        <w:rPr>
          <w:b/>
        </w:rPr>
        <w:t>UK retail price: £81.00 ex VAT  ·  £97.20 inc VAT</w:t>
      </w:r>
    </w:p>
    <w:p>
      <w:r>
        <w:t>Trade, project and quantity pricing on request. Delivery and lead time confirmed at order.</w:t>
      </w:r>
    </w:p>
    <w:p>
      <w:r>
        <w:rPr>
          <w:color w:val="777777"/>
          <w:sz w:val="15"/>
        </w:rPr>
        <w:t>Specification from the Ideal Lux technical sheet rev. 23-07-2026, checked 2026-10-02. Manufacturer data may change; confirm before ordering. Images © Ideal Lux.</w:t>
      </w:r>
    </w:p>
    <w:sectPr w:rsidR="00FC693F" w:rsidRPr="0006063C" w:rsidSect="00034616">
      <w:footerReference w:type="default" r:id="rId12"/>
      <w:pgSz w:w="11906" w:h="16838"/>
      <w:pgMar w:top="680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5"/>
      </w:rPr>
      <w:t>299 Lighting · The Light Engineers    sales@299lighting.co.uk  ·  +44 (0) 20 3773 7530  ·  299lighting.co.uk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ktiv Grotesk" w:hAnsi="Aktiv Grotesk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Argo AP2 4000K specification sheet</dc:title>
  <dc:subject/>
  <dc:creator>299 Lighting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