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  <w:shd w:val="clear" w:color="auto" w:fill="0E0E0E"/>
          </w:tcPr>
          <w:p>
            <w:r>
              <w:drawing>
                <wp:inline xmlns:a="http://schemas.openxmlformats.org/drawingml/2006/main" xmlns:pic="http://schemas.openxmlformats.org/drawingml/2006/picture">
                  <wp:extent cx="1684138" cy="396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299-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4138" cy="396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46"/>
            <w:shd w:val="clear" w:color="auto" w:fill="0E0E0E"/>
          </w:tcPr>
          <w:p>
            <w:pPr>
              <w:jc w:val="right"/>
            </w:pPr>
            <w:r>
              <w:rPr>
                <w:color w:val="F4E6C8"/>
                <w:sz w:val="16"/>
              </w:rPr>
              <w:t>SPECIFICATION SHEET</w:t>
              <w:br/>
              <w:t>Approved Ideal Lux dealer</w:t>
            </w:r>
          </w:p>
        </w:tc>
      </w:tr>
    </w:tbl>
    <w:p/>
    <w:p>
      <w:r>
        <w:rPr>
          <w:color w:val="8A7D63"/>
          <w:sz w:val="15"/>
        </w:rPr>
        <w:t>IDEAL LUX · ARMONY COLLECTION · CEILING LIGHTS · INDOOR</w:t>
      </w:r>
    </w:p>
    <w:p>
      <w:r>
        <w:rPr>
          <w:rFonts w:ascii="Aktiv Grotesk" w:hAnsi="Aktiv Grotesk"/>
          <w:sz w:val="56"/>
        </w:rPr>
        <w:t>Armony PL D60</w:t>
      </w:r>
    </w:p>
    <w:p>
      <w:r>
        <w:t>Matt varnished metal frame. Hanging decorative elements in metal wire with transparent chromed glass beads. Finishes: white.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24000" cy="3024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30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46"/>
          </w:tcPr>
          <w:p>
            <w:r>
              <w:drawing>
                <wp:inline xmlns:a="http://schemas.openxmlformats.org/drawingml/2006/main" xmlns:pic="http://schemas.openxmlformats.org/drawingml/2006/picture">
                  <wp:extent cx="3024000" cy="3024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4000" cy="302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/>
    <w:p>
      <w:r>
        <w:rPr>
          <w:rFonts w:ascii="Aktiv Grotesk" w:hAnsi="Aktiv Grotesk"/>
          <w:sz w:val="30"/>
        </w:rPr>
        <w:t>Specification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046"/>
        <w:gridCol w:w="5046"/>
      </w:tblGrid>
      <w:tr>
        <w:tc>
          <w:tcPr>
            <w:tcW w:type="dxa" w:w="5046"/>
          </w:tcPr>
          <w:p>
            <w:r>
              <w:rPr>
                <w:color w:val="777777"/>
              </w:rPr>
              <w:t>Dimensions</w:t>
            </w:r>
          </w:p>
        </w:tc>
        <w:tc>
          <w:tcPr>
            <w:tcW w:type="dxa" w:w="5046"/>
          </w:tcPr>
          <w:p>
            <w:r>
              <w:t>Ø 600 × H 320 mm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Light source</w:t>
            </w:r>
          </w:p>
        </w:tc>
        <w:tc>
          <w:tcPr>
            <w:tcW w:type="dxa" w:w="5046"/>
          </w:tcPr>
          <w:p>
            <w:r>
              <w:t>LED 56W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LED lifetime</w:t>
            </w:r>
          </w:p>
        </w:tc>
        <w:tc>
          <w:tcPr>
            <w:tcW w:type="dxa" w:w="5046"/>
          </w:tcPr>
          <w:p>
            <w:r>
              <w:t>30000 hours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Colour temperature</w:t>
            </w:r>
          </w:p>
        </w:tc>
        <w:tc>
          <w:tcPr>
            <w:tcW w:type="dxa" w:w="5046"/>
          </w:tcPr>
          <w:p>
            <w:r>
              <w:t>3000 K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Light output (LED source)</w:t>
            </w:r>
          </w:p>
        </w:tc>
        <w:tc>
          <w:tcPr>
            <w:tcW w:type="dxa" w:w="5046"/>
          </w:tcPr>
          <w:p>
            <w:r>
              <w:t>5450 lumen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IP rating</w:t>
            </w:r>
          </w:p>
        </w:tc>
        <w:tc>
          <w:tcPr>
            <w:tcW w:type="dxa" w:w="5046"/>
          </w:tcPr>
          <w:p>
            <w:r>
              <w:t>IP20 (indoor)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Bulb included</w:t>
            </w:r>
          </w:p>
        </w:tc>
        <w:tc>
          <w:tcPr>
            <w:tcW w:type="dxa" w:w="5046"/>
          </w:tcPr>
          <w:p>
            <w:r>
              <w:t>Integrated LED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Colour rendering (CRI)</w:t>
            </w:r>
          </w:p>
        </w:tc>
        <w:tc>
          <w:tcPr>
            <w:tcW w:type="dxa" w:w="5046"/>
          </w:tcPr>
          <w:p>
            <w:r>
              <w:t>&gt; 90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Light output (from fitting)</w:t>
            </w:r>
          </w:p>
        </w:tc>
        <w:tc>
          <w:tcPr>
            <w:tcW w:type="dxa" w:w="5046"/>
          </w:tcPr>
          <w:p>
            <w:r>
              <w:t>2720 lm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Dimming</w:t>
            </w:r>
          </w:p>
        </w:tc>
        <w:tc>
          <w:tcPr>
            <w:tcW w:type="dxa" w:w="5046"/>
          </w:tcPr>
          <w:p>
            <w:r>
              <w:t>1, TRIAC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Insulation class</w:t>
            </w:r>
          </w:p>
        </w:tc>
        <w:tc>
          <w:tcPr>
            <w:tcW w:type="dxa" w:w="5046"/>
          </w:tcPr>
          <w:p>
            <w:r>
              <w:t>II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Operating temperature</w:t>
            </w:r>
          </w:p>
        </w:tc>
        <w:tc>
          <w:tcPr>
            <w:tcW w:type="dxa" w:w="5046"/>
          </w:tcPr>
          <w:p>
            <w:r>
              <w:t>0° ~ +40 °C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Warranty</w:t>
            </w:r>
          </w:p>
        </w:tc>
        <w:tc>
          <w:tcPr>
            <w:tcW w:type="dxa" w:w="5046"/>
          </w:tcPr>
          <w:p>
            <w:r>
              <w:t>5 years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Net weight</w:t>
            </w:r>
          </w:p>
        </w:tc>
        <w:tc>
          <w:tcPr>
            <w:tcW w:type="dxa" w:w="5046"/>
          </w:tcPr>
          <w:p>
            <w:r>
              <w:t>7.83 kg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EAN</w:t>
            </w:r>
          </w:p>
        </w:tc>
        <w:tc>
          <w:tcPr>
            <w:tcW w:type="dxa" w:w="5046"/>
          </w:tcPr>
          <w:p>
            <w:r>
              <w:t>8021696315805</w:t>
            </w:r>
          </w:p>
        </w:tc>
      </w:tr>
      <w:tr>
        <w:tc>
          <w:tcPr>
            <w:tcW w:type="dxa" w:w="5046"/>
          </w:tcPr>
          <w:p>
            <w:r>
              <w:rPr>
                <w:color w:val="777777"/>
              </w:rPr>
              <w:t>Product code</w:t>
            </w:r>
          </w:p>
        </w:tc>
        <w:tc>
          <w:tcPr>
            <w:tcW w:type="dxa" w:w="5046"/>
          </w:tcPr>
          <w:p>
            <w:r>
              <w:t>315805</w:t>
            </w:r>
          </w:p>
        </w:tc>
      </w:tr>
    </w:tbl>
    <w:p/>
    <w:p>
      <w:r>
        <w:rPr>
          <w:b/>
        </w:rPr>
        <w:t>UK retail price: £450.00 ex VAT  ·  £540.00 inc VAT</w:t>
      </w:r>
    </w:p>
    <w:p>
      <w:r>
        <w:t>Trade, project and quantity pricing on request. Delivery and lead time confirmed at order.</w:t>
      </w:r>
    </w:p>
    <w:p>
      <w:r>
        <w:rPr>
          <w:color w:val="777777"/>
          <w:sz w:val="15"/>
        </w:rPr>
        <w:t>Specification from the Ideal Lux technical sheet rev. 22-07-2026, checked 2026-10-02. Manufacturer data may change; confirm before ordering. Images © Ideal Lux.</w:t>
      </w:r>
    </w:p>
    <w:sectPr w:rsidR="00FC693F" w:rsidRPr="0006063C" w:rsidSect="00034616">
      <w:footerReference w:type="default" r:id="rId12"/>
      <w:pgSz w:w="11906" w:h="16838"/>
      <w:pgMar w:top="680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5"/>
      </w:rPr>
      <w:t>299 Lighting · The Light Engineers    sales@299lighting.co.uk  ·  +44 (0) 20 3773 7530  ·  299lighting.co.uk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ktiv Grotesk" w:hAnsi="Aktiv Grotesk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Armony PL D60 specification sheet</dc:title>
  <dc:subject/>
  <dc:creator>299 Lighting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