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BALANCE COLLECTION · WALL LIGHTS · INDOOR</w:t>
      </w:r>
    </w:p>
    <w:p>
      <w:r>
        <w:rPr>
          <w:rFonts w:ascii="Aktiv Grotesk" w:hAnsi="Aktiv Grotesk"/>
          <w:sz w:val="56"/>
        </w:rPr>
        <w:t>Balance AP D45 Black</w:t>
      </w:r>
    </w:p>
    <w:p>
      <w:r>
        <w:t>Powder coated aluminum frame. Adjustable diffuser with clear glass, frosted inside. Finishes: white, black.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450 × H 40 × D min 100 / max 100-115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LED 12W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1450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980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Beam angle</w:t>
            </w:r>
          </w:p>
        </w:tc>
        <w:tc>
          <w:tcPr>
            <w:tcW w:type="dxa" w:w="5046"/>
          </w:tcPr>
          <w:p>
            <w:r>
              <w:t>100°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1.2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8021696321547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321547</w:t>
            </w:r>
          </w:p>
        </w:tc>
      </w:tr>
    </w:tbl>
    <w:p/>
    <w:p>
      <w:r>
        <w:rPr>
          <w:b/>
        </w:rPr>
        <w:t>UK retail price: £137.00 ex VAT  ·  £164.40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Balance AP D45 Black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