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  <w:shd w:val="clear" w:color="auto" w:fill="0E0E0E"/>
          </w:tcPr>
          <w:p>
            <w:r>
              <w:drawing>
                <wp:inline xmlns:a="http://schemas.openxmlformats.org/drawingml/2006/main" xmlns:pic="http://schemas.openxmlformats.org/drawingml/2006/picture">
                  <wp:extent cx="1684138" cy="39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99-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4138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6"/>
            <w:shd w:val="clear" w:color="auto" w:fill="0E0E0E"/>
          </w:tcPr>
          <w:p>
            <w:pPr>
              <w:jc w:val="right"/>
            </w:pPr>
            <w:r>
              <w:rPr>
                <w:color w:val="F4E6C8"/>
                <w:sz w:val="16"/>
              </w:rPr>
              <w:t>SPECIFICATION SHEET</w:t>
              <w:br/>
              <w:t>Approved Ideal Lux dealer</w:t>
            </w:r>
          </w:p>
        </w:tc>
      </w:tr>
    </w:tbl>
    <w:p/>
    <w:p>
      <w:r>
        <w:rPr>
          <w:color w:val="8A7D63"/>
          <w:sz w:val="15"/>
        </w:rPr>
        <w:t>IDEAL LUX · LITE COLLECTION · WALL LIGHTS · INDOOR</w:t>
      </w:r>
    </w:p>
    <w:p>
      <w:r>
        <w:rPr>
          <w:rFonts w:ascii="Aktiv Grotesk" w:hAnsi="Aktiv Grotesk"/>
          <w:sz w:val="56"/>
        </w:rPr>
        <w:t>Lite AP</w:t>
      </w:r>
    </w:p>
    <w:p>
      <w:r>
        <w:t>Aluminium base and body with white, black, nickel or brass finish. Adjustable diffuser. Integrated switch. Recessed installation on flush-mounting box type 502, not included.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24000" cy="3024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30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6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24000" cy="3024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30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>
      <w:r>
        <w:rPr>
          <w:rFonts w:ascii="Aktiv Grotesk" w:hAnsi="Aktiv Grotesk"/>
          <w:sz w:val="30"/>
        </w:rPr>
        <w:t>Specification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color w:val="777777"/>
              </w:rPr>
              <w:t>Dimensions</w:t>
            </w:r>
          </w:p>
        </w:tc>
        <w:tc>
          <w:tcPr>
            <w:tcW w:type="dxa" w:w="5046"/>
          </w:tcPr>
          <w:p>
            <w:r>
              <w:t>L 85 × H 85 × D 90 mm  (L length, H height, D depth)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Light source</w:t>
            </w:r>
          </w:p>
        </w:tc>
        <w:tc>
          <w:tcPr>
            <w:tcW w:type="dxa" w:w="5046"/>
          </w:tcPr>
          <w:p>
            <w:r>
              <w:t>LED 3W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LED lifetime</w:t>
            </w:r>
          </w:p>
        </w:tc>
        <w:tc>
          <w:tcPr>
            <w:tcW w:type="dxa" w:w="5046"/>
          </w:tcPr>
          <w:p>
            <w:r>
              <w:t>20000 hours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Colour temperature</w:t>
            </w:r>
          </w:p>
        </w:tc>
        <w:tc>
          <w:tcPr>
            <w:tcW w:type="dxa" w:w="5046"/>
          </w:tcPr>
          <w:p>
            <w:r>
              <w:t>3000 K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Light output (LED source)</w:t>
            </w:r>
          </w:p>
        </w:tc>
        <w:tc>
          <w:tcPr>
            <w:tcW w:type="dxa" w:w="5046"/>
          </w:tcPr>
          <w:p>
            <w:r>
              <w:t>200 lumen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IP rating</w:t>
            </w:r>
          </w:p>
        </w:tc>
        <w:tc>
          <w:tcPr>
            <w:tcW w:type="dxa" w:w="5046"/>
          </w:tcPr>
          <w:p>
            <w:r>
              <w:t>IP20 (indoor)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Bulb included</w:t>
            </w:r>
          </w:p>
        </w:tc>
        <w:tc>
          <w:tcPr>
            <w:tcW w:type="dxa" w:w="5046"/>
          </w:tcPr>
          <w:p>
            <w:r>
              <w:t>Integrated LED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Colour rendering (CRI)</w:t>
            </w:r>
          </w:p>
        </w:tc>
        <w:tc>
          <w:tcPr>
            <w:tcW w:type="dxa" w:w="5046"/>
          </w:tcPr>
          <w:p>
            <w:r>
              <w:t>&gt; 90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Light output (from fitting)</w:t>
            </w:r>
          </w:p>
        </w:tc>
        <w:tc>
          <w:tcPr>
            <w:tcW w:type="dxa" w:w="5046"/>
          </w:tcPr>
          <w:p>
            <w:r>
              <w:t>180 lm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Beam angle</w:t>
            </w:r>
          </w:p>
        </w:tc>
        <w:tc>
          <w:tcPr>
            <w:tcW w:type="dxa" w:w="5046"/>
          </w:tcPr>
          <w:p>
            <w:r>
              <w:t>23°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Dimming</w:t>
            </w:r>
          </w:p>
        </w:tc>
        <w:tc>
          <w:tcPr>
            <w:tcW w:type="dxa" w:w="5046"/>
          </w:tcPr>
          <w:p>
            <w:r>
              <w:t>1, Touch dimmer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Insulation class</w:t>
            </w:r>
          </w:p>
        </w:tc>
        <w:tc>
          <w:tcPr>
            <w:tcW w:type="dxa" w:w="5046"/>
          </w:tcPr>
          <w:p>
            <w:r>
              <w:t>I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Operating temperature</w:t>
            </w:r>
          </w:p>
        </w:tc>
        <w:tc>
          <w:tcPr>
            <w:tcW w:type="dxa" w:w="5046"/>
          </w:tcPr>
          <w:p>
            <w:r>
              <w:t>0° ~ +40 °C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Warranty</w:t>
            </w:r>
          </w:p>
        </w:tc>
        <w:tc>
          <w:tcPr>
            <w:tcW w:type="dxa" w:w="5046"/>
          </w:tcPr>
          <w:p>
            <w:r>
              <w:t>5 years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Net weight</w:t>
            </w:r>
          </w:p>
        </w:tc>
        <w:tc>
          <w:tcPr>
            <w:tcW w:type="dxa" w:w="5046"/>
          </w:tcPr>
          <w:p>
            <w:r>
              <w:t>0.34 kg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EAN</w:t>
            </w:r>
          </w:p>
        </w:tc>
        <w:tc>
          <w:tcPr>
            <w:tcW w:type="dxa" w:w="5046"/>
          </w:tcPr>
          <w:p>
            <w:r>
              <w:t>8021696250106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Product code</w:t>
            </w:r>
          </w:p>
        </w:tc>
        <w:tc>
          <w:tcPr>
            <w:tcW w:type="dxa" w:w="5046"/>
          </w:tcPr>
          <w:p>
            <w:r>
              <w:t>250106</w:t>
            </w:r>
          </w:p>
        </w:tc>
      </w:tr>
    </w:tbl>
    <w:p/>
    <w:p>
      <w:r>
        <w:rPr>
          <w:b/>
        </w:rPr>
        <w:t>UK retail price: £69.00 ex VAT  ·  £82.80 inc VAT</w:t>
      </w:r>
    </w:p>
    <w:p>
      <w:r>
        <w:t>Trade, project and quantity pricing on request. Delivery and lead time confirmed at order.</w:t>
      </w:r>
    </w:p>
    <w:p>
      <w:r>
        <w:rPr>
          <w:color w:val="777777"/>
          <w:sz w:val="15"/>
        </w:rPr>
        <w:t>Specification from the Ideal Lux technical sheet rev. 21-07-2026, checked 2026-10-01. Manufacturer data may change; confirm before ordering. Images © Ideal Lux.</w:t>
      </w:r>
    </w:p>
    <w:sectPr w:rsidR="00FC693F" w:rsidRPr="0006063C" w:rsidSect="00034616">
      <w:footerReference w:type="default" r:id="rId12"/>
      <w:pgSz w:w="11906" w:h="16838"/>
      <w:pgMar w:top="680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5"/>
      </w:rPr>
      <w:t>299 Lighting · The Light Engineers    sales@299lighting.co.uk  ·  +44 (0) 20 3773 7530  ·  299lighting.co.uk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ktiv Grotesk" w:hAnsi="Aktiv Grotesk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Lite AP specification sheet</dc:title>
  <dc:subject/>
  <dc:creator>299 Lighting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